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1.0" w:type="dxa"/>
        <w:jc w:val="left"/>
        <w:tblBorders>
          <w:bottom w:color="abbaf7" w:space="0" w:sz="24" w:val="single"/>
        </w:tblBorders>
        <w:tblLayout w:type="fixed"/>
        <w:tblLook w:val="0400"/>
      </w:tblPr>
      <w:tblGrid>
        <w:gridCol w:w="1769"/>
        <w:gridCol w:w="7932"/>
        <w:tblGridChange w:id="0">
          <w:tblGrid>
            <w:gridCol w:w="1769"/>
            <w:gridCol w:w="793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28551" cy="628551"/>
                  <wp:effectExtent b="0" l="0" r="0" t="0"/>
                  <wp:docPr descr="Meeting with solid fill" id="1" name="image1.png"/>
                  <a:graphic>
                    <a:graphicData uri="http://schemas.openxmlformats.org/drawingml/2006/picture">
                      <pic:pic>
                        <pic:nvPicPr>
                          <pic:cNvPr descr="Meeting with solid fill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551" cy="6285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Style w:val="Title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E-board Meeting SCCFT 1950</w:t>
            </w:r>
          </w:p>
          <w:p w:rsidR="00000000" w:rsidDel="00000000" w:rsidP="00000000" w:rsidRDefault="00000000" w:rsidRPr="00000000" w14:paraId="0000000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https://us06web.zoom.us/j/8195019508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25.0" w:type="dxa"/>
        <w:jc w:val="left"/>
        <w:tblBorders>
          <w:top w:color="748df3" w:space="0" w:sz="4" w:val="single"/>
          <w:left w:color="748df3" w:space="0" w:sz="4" w:val="single"/>
          <w:bottom w:color="748df3" w:space="0" w:sz="4" w:val="single"/>
          <w:right w:color="748df3" w:space="0" w:sz="4" w:val="single"/>
          <w:insideH w:color="748df3" w:space="0" w:sz="4" w:val="single"/>
          <w:insideV w:color="748df3" w:space="0" w:sz="4" w:val="single"/>
        </w:tblBorders>
        <w:tblLayout w:type="fixed"/>
        <w:tblLook w:val="0600"/>
      </w:tblPr>
      <w:tblGrid>
        <w:gridCol w:w="1382"/>
        <w:gridCol w:w="1605"/>
        <w:gridCol w:w="1382"/>
        <w:gridCol w:w="1605"/>
        <w:gridCol w:w="1676"/>
        <w:gridCol w:w="1975"/>
        <w:tblGridChange w:id="0">
          <w:tblGrid>
            <w:gridCol w:w="1382"/>
            <w:gridCol w:w="1605"/>
            <w:gridCol w:w="1382"/>
            <w:gridCol w:w="1605"/>
            <w:gridCol w:w="1676"/>
            <w:gridCol w:w="1975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08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June 10, 2024</w:t>
            </w:r>
          </w:p>
        </w:tc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0B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3:30 PM</w:t>
            </w:r>
          </w:p>
        </w:tc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0D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Notes Taker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George Beckley</w:t>
            </w:r>
          </w:p>
        </w:tc>
      </w:tr>
    </w:tbl>
    <w:p w:rsidR="00000000" w:rsidDel="00000000" w:rsidP="00000000" w:rsidRDefault="00000000" w:rsidRPr="00000000" w14:paraId="0000000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7" w:rightFromText="187" w:topFromText="0" w:bottomFromText="0" w:vertAnchor="text" w:horzAnchor="text" w:tblpX="0" w:tblpY="1"/>
        <w:tblW w:w="9638.000000000002" w:type="dxa"/>
        <w:jc w:val="left"/>
        <w:tblBorders>
          <w:top w:color="748df3" w:space="0" w:sz="4" w:val="single"/>
          <w:left w:color="748df3" w:space="0" w:sz="4" w:val="single"/>
          <w:bottom w:color="748df3" w:space="0" w:sz="4" w:val="single"/>
          <w:right w:color="748df3" w:space="0" w:sz="4" w:val="single"/>
          <w:insideH w:color="748df3" w:space="0" w:sz="4" w:val="single"/>
          <w:insideV w:color="748df3" w:space="0" w:sz="4" w:val="single"/>
        </w:tblBorders>
        <w:tblLayout w:type="fixed"/>
        <w:tblLook w:val="0600"/>
      </w:tblPr>
      <w:tblGrid>
        <w:gridCol w:w="1942"/>
        <w:gridCol w:w="1989"/>
        <w:gridCol w:w="1983"/>
        <w:gridCol w:w="1951"/>
        <w:gridCol w:w="1773"/>
        <w:tblGridChange w:id="0">
          <w:tblGrid>
            <w:gridCol w:w="1942"/>
            <w:gridCol w:w="1989"/>
            <w:gridCol w:w="1983"/>
            <w:gridCol w:w="1951"/>
            <w:gridCol w:w="1773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gridSpan w:val="5"/>
            <w:shd w:fill="e3e8fc" w:val="clear"/>
          </w:tcPr>
          <w:p w:rsidR="00000000" w:rsidDel="00000000" w:rsidP="00000000" w:rsidRDefault="00000000" w:rsidRPr="00000000" w14:paraId="00000010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 attendance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Kristine Petesch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DuValle Daniel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Trevor Pelletier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Lauren Bryant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Orlando de Lange 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Dutch Henry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George Beckley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7" w:rightFromText="187" w:topFromText="0" w:bottomFromText="0" w:vertAnchor="text" w:horzAnchor="text" w:tblpX="0" w:tblpY="1"/>
        <w:tblW w:w="9638.0" w:type="dxa"/>
        <w:jc w:val="left"/>
        <w:tblBorders>
          <w:top w:color="748df3" w:space="0" w:sz="4" w:val="single"/>
          <w:left w:color="748df3" w:space="0" w:sz="4" w:val="single"/>
          <w:bottom w:color="748df3" w:space="0" w:sz="4" w:val="single"/>
          <w:right w:color="748df3" w:space="0" w:sz="4" w:val="single"/>
          <w:insideH w:color="748df3" w:space="0" w:sz="4" w:val="single"/>
          <w:insideV w:color="748df3" w:space="0" w:sz="4" w:val="single"/>
        </w:tblBorders>
        <w:tblLayout w:type="fixed"/>
        <w:tblLook w:val="0600"/>
      </w:tblPr>
      <w:tblGrid>
        <w:gridCol w:w="1384"/>
        <w:gridCol w:w="6529"/>
        <w:gridCol w:w="1725"/>
        <w:tblGridChange w:id="0">
          <w:tblGrid>
            <w:gridCol w:w="1384"/>
            <w:gridCol w:w="6529"/>
            <w:gridCol w:w="1725"/>
          </w:tblGrid>
        </w:tblGridChange>
      </w:tblGrid>
      <w:tr>
        <w:trPr>
          <w:cantSplit w:val="0"/>
          <w:trHeight w:val="576" w:hRule="atLeast"/>
          <w:tblHeader w:val="1"/>
        </w:trPr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20">
            <w:pPr>
              <w:pStyle w:val="Heading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>
            <w:shd w:fill="e3e8fc" w:val="clear"/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Style w:val="Subtitle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AGENDA</w:t>
            </w:r>
          </w:p>
        </w:tc>
        <w:tc>
          <w:tcPr>
            <w:shd w:fill="e3e8fc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Corbel" w:cs="Corbel" w:eastAsia="Corbel" w:hAnsi="Corbel"/>
                <w:b w:val="1"/>
                <w:smallCaps w:val="1"/>
                <w:color w:val="2148eb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Welcome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3:35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Meeting Minutes Review and Approval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</w:t>
            </w:r>
          </w:p>
        </w:tc>
      </w:tr>
      <w:tr>
        <w:trPr>
          <w:cantSplit w:val="0"/>
          <w:trHeight w:val="1523.49609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3:40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hyperlink w:anchor="_g547kf48pudx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President Updates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4:00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hyperlink w:anchor="_6ejzgnhq91vp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Other new business?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DuValle &amp; Leo, Kristine,                     All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4:30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hyperlink w:anchor="_rr9jp55spu7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JUMC Update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4:45PM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hyperlink w:anchor="_ksasf0bca77m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Treasurer and/or Bargaining Updates (including Advising updates)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Trevor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5:25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Asks?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All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5:30 PM</w:t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Adjournment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Kristine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288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Meeting Minutes: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rPr/>
      </w:pPr>
      <w:bookmarkStart w:colFirst="0" w:colLast="0" w:name="_55k0lynjpg5i" w:id="0"/>
      <w:bookmarkEnd w:id="0"/>
      <w:r w:rsidDel="00000000" w:rsidR="00000000" w:rsidRPr="00000000">
        <w:rPr>
          <w:rtl w:val="0"/>
        </w:rPr>
        <w:t xml:space="preserve">Topic 1: Meeting Minutes Discussion</w:t>
      </w:r>
    </w:p>
    <w:p w:rsidR="00000000" w:rsidDel="00000000" w:rsidP="00000000" w:rsidRDefault="00000000" w:rsidRPr="00000000" w14:paraId="0000004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rPr/>
      </w:pPr>
      <w:bookmarkStart w:colFirst="0" w:colLast="0" w:name="_g547kf48pudx" w:id="1"/>
      <w:bookmarkEnd w:id="1"/>
      <w:r w:rsidDel="00000000" w:rsidR="00000000" w:rsidRPr="00000000">
        <w:rPr>
          <w:rtl w:val="0"/>
        </w:rPr>
        <w:t xml:space="preserve">Topic 2: President Updates (Kristine Petesch)</w:t>
      </w:r>
    </w:p>
    <w:p w:rsidR="00000000" w:rsidDel="00000000" w:rsidP="00000000" w:rsidRDefault="00000000" w:rsidRPr="00000000" w14:paraId="0000004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rPr/>
      </w:pPr>
      <w:bookmarkStart w:colFirst="0" w:colLast="0" w:name="_6ejzgnhq91vp" w:id="2"/>
      <w:bookmarkEnd w:id="2"/>
      <w:r w:rsidDel="00000000" w:rsidR="00000000" w:rsidRPr="00000000">
        <w:rPr>
          <w:rtl w:val="0"/>
        </w:rPr>
        <w:t xml:space="preserve">Topic 3: Other New Business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afterAutospacing="0"/>
        <w:ind w:left="720" w:hanging="360"/>
        <w:rPr>
          <w:rFonts w:ascii="Corbel" w:cs="Corbel" w:eastAsia="Corbel" w:hAnsi="Corbel"/>
        </w:rPr>
      </w:pPr>
      <w:r w:rsidDel="00000000" w:rsidR="00000000" w:rsidRPr="00000000">
        <w:rPr>
          <w:rtl w:val="0"/>
        </w:rPr>
        <w:t xml:space="preserve">Motion to move to Executive Session to discuss Grievance/Arbitration (by G. Beckley)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Seconded by T. Pelletier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Motion to leave Executive Session by G. Beckley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Seconded by D. Daniel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Motion to move both Grievances to Arbitration by T. Pelletier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Seconded by D. Daniel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Motion Passes (Henry, Pelletier, Daniel, Bryant, de Lange, Beckley)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rPr/>
      </w:pPr>
      <w:bookmarkStart w:colFirst="0" w:colLast="0" w:name="_rr9jp55spu73" w:id="3"/>
      <w:bookmarkEnd w:id="3"/>
      <w:r w:rsidDel="00000000" w:rsidR="00000000" w:rsidRPr="00000000">
        <w:rPr>
          <w:rtl w:val="0"/>
        </w:rPr>
        <w:t xml:space="preserve">Topic 4: JUMC (Kristine Petesch)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rPr/>
      </w:pPr>
      <w:bookmarkStart w:colFirst="0" w:colLast="0" w:name="_xlaio9zbi0c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rPr/>
      </w:pPr>
      <w:bookmarkStart w:colFirst="0" w:colLast="0" w:name="_ksasf0bca77m" w:id="5"/>
      <w:bookmarkEnd w:id="5"/>
      <w:r w:rsidDel="00000000" w:rsidR="00000000" w:rsidRPr="00000000">
        <w:rPr>
          <w:rtl w:val="0"/>
        </w:rPr>
        <w:t xml:space="preserve">Topic 5: Treasurer / Bargaining Updates (Trevor)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Need for E-Board to Endorse new CBA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Nursing not there yet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HDFS not there yet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Dates for new CBA -July 2024 to June 2027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Current CBA (2019 -2022 still current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retro compensation in proposed CBA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Sections Highlighted in proposed new CBA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Article IV - Non-Discrimination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Discussion:  noted this goes beyond Federal Law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This would not cover civil action, but members can file grievances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“may” to “shall” clean-up throughout proposed CBA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“may” - suggestion; “shall” mandates something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Workload Section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noted “Letter of Intent” is now issuing of a contract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Leave Section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Sick leave changed from 18 months to 60 months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Article VIII - Process for Early Tenure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Changed from VP to “appropriate VP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 why can’t chair (ARC) be changed with administration.  Chair is never mentioned in Section I.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Personal Leave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Section B - Reporting Partial Absences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Section H - Request for Leave clean-up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Partial win; need prior approval for arrangements to move class modality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Arbitration - Section D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cheaper forms of Arbitration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Article XIX - Evaluation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Training for Evaluation - option to send Federation officer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difference between observation/Evaluation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person doing observation fills out form and this becomes part of Evaluation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piece for Evaluator to use for Evaluation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Article XXII - Priority Associate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Expanded qualifying course list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single course evaluation to add to PA qualifying course list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Class Assignments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assign available workload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guarantee for cancelled classes; low enrolled; reassignment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Clean-up - Loss of Priority Associate Status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offer classes late - should not count as refusal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Availability - if PA only available at certain times, then this should not count as refusal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Appendices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Compensation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COLAS as Increments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Remove lower levels to Level 4 (2024)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2nd year - Level 7 new low level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Descriptions of Increments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Nursing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Still working on this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Placement Scale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how to recalculate number of years in future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advantages of Master and Ph.D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Section G - General Hourly Rate of Pay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Strike out specific reference to actual number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Article III - Club Advising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Contentious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College willing to trade - fix rounding error for Summer Quarter; currently we get less percentage of base salary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FPC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took evaluate out of FPC job duties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Article IX - Music Dept/Private Music Instruction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Updating General Hourly Rate of Pay from MOU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Appendix B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added definitions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changed values; PT moonlight faculty payments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VP = college VP overseeing faculty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Table B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How faculty walk up salary scale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Approximation of lump sum/retro pay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Advising Matrix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Bargaining Reopener in Future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Motion to Endorse CBA -by D. Daniel.  Seconded by D. Henry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Motion passes by unanimous vote (Henry, Daniel, Pelletier, de Lange, Bryant, Beckley)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MOU - for July 2023 to July 2024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current year covered by CBA 2019-2022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Discussion - retropay this year?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360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All pay for salary, hourly rate, sick leave we get retroactively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Motion by D. Daniel to approve MOU - one year extension on previous CBA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Seconded by D. Henry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Motion passes (Henry, Pelletier, Daniel, Bryant, de Lange, Beckley)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288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6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1"/>
        <w:rPr/>
      </w:pPr>
      <w:bookmarkStart w:colFirst="0" w:colLast="0" w:name="_76rxxsgh5o23" w:id="6"/>
      <w:bookmarkEnd w:id="6"/>
      <w:r w:rsidDel="00000000" w:rsidR="00000000" w:rsidRPr="00000000">
        <w:rPr>
          <w:rtl w:val="0"/>
        </w:rPr>
        <w:t xml:space="preserve">Meeting Adjourned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Meeting Adjourned  at ? p.m.</w:t>
      </w:r>
    </w:p>
    <w:p w:rsidR="00000000" w:rsidDel="00000000" w:rsidP="00000000" w:rsidRDefault="00000000" w:rsidRPr="00000000" w14:paraId="000000AA">
      <w:pPr>
        <w:ind w:left="1440" w:firstLine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008" w:top="720" w:left="1296" w:right="129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right"/>
      <w:rPr>
        <w:rFonts w:ascii="Corbel" w:cs="Corbel" w:eastAsia="Corbel" w:hAnsi="Corbe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rbel" w:cs="Corbel" w:eastAsia="Corbel" w:hAnsi="Corbel"/>
        <w:color w:val="0d0d0d"/>
        <w:sz w:val="18"/>
        <w:szCs w:val="18"/>
        <w:lang w:val="en-US"/>
      </w:rPr>
    </w:rPrDefault>
    <w:pPrDefault>
      <w:pPr>
        <w:spacing w:after="120" w:before="120" w:line="26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orbel" w:cs="Corbel" w:eastAsia="Corbel" w:hAnsi="Corbel"/>
      <w:b w:val="1"/>
      <w:smallCaps w:val="1"/>
      <w:color w:val="2148eb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00" w:lineRule="auto"/>
    </w:pPr>
    <w:rPr>
      <w:rFonts w:ascii="Corbel" w:cs="Corbel" w:eastAsia="Corbel" w:hAnsi="Corbel"/>
      <w:color w:val="f64b2a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520" w:lineRule="auto"/>
    </w:pPr>
    <w:rPr>
      <w:rFonts w:ascii="Corbel" w:cs="Corbel" w:eastAsia="Corbel" w:hAnsi="Corbel"/>
      <w:b w:val="1"/>
      <w:smallCaps w:val="1"/>
      <w:color w:val="2148eb"/>
      <w:sz w:val="52"/>
      <w:szCs w:val="52"/>
    </w:rPr>
  </w:style>
  <w:style w:type="paragraph" w:styleId="Subtitle">
    <w:name w:val="Subtitle"/>
    <w:basedOn w:val="Normal"/>
    <w:next w:val="Normal"/>
    <w:pPr>
      <w:spacing w:line="240" w:lineRule="auto"/>
    </w:pPr>
    <w:rPr>
      <w:b w:val="1"/>
      <w:smallCaps w:val="1"/>
      <w:color w:val="2148eb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